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4B07C06B" w:rsidR="004E7CC2" w:rsidRPr="00484306" w:rsidRDefault="00CF53F0" w:rsidP="004E7CC2">
      <w:pPr>
        <w:spacing w:after="0"/>
        <w:jc w:val="center"/>
        <w:rPr>
          <w:rFonts w:cs="Arial"/>
          <w:b/>
          <w:sz w:val="28"/>
          <w:szCs w:val="28"/>
        </w:rPr>
      </w:pPr>
      <w:r>
        <w:rPr>
          <w:rFonts w:cs="Arial"/>
          <w:b/>
          <w:sz w:val="28"/>
          <w:szCs w:val="28"/>
        </w:rPr>
        <w:t>Atlanta College and Career Academy</w:t>
      </w:r>
    </w:p>
    <w:p w14:paraId="59265A06" w14:textId="0F60BB44"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F268AA">
        <w:rPr>
          <w:rFonts w:cs="Arial"/>
          <w:b/>
          <w:color w:val="0083A9" w:themeColor="accent1"/>
          <w:sz w:val="28"/>
          <w:szCs w:val="28"/>
        </w:rPr>
        <w:t>2/8</w:t>
      </w:r>
      <w:r w:rsidR="00CF53F0">
        <w:rPr>
          <w:rFonts w:cs="Arial"/>
          <w:b/>
          <w:color w:val="0083A9" w:themeColor="accent1"/>
          <w:sz w:val="28"/>
          <w:szCs w:val="28"/>
        </w:rPr>
        <w:t>/2021</w:t>
      </w:r>
    </w:p>
    <w:p w14:paraId="2F587AC9" w14:textId="6EC9607D"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F268AA">
        <w:rPr>
          <w:rFonts w:cs="Arial"/>
          <w:b/>
          <w:color w:val="0083A9" w:themeColor="accent1"/>
          <w:sz w:val="28"/>
          <w:szCs w:val="28"/>
        </w:rPr>
        <w:t>10:00 a.m.</w:t>
      </w:r>
    </w:p>
    <w:p w14:paraId="706B4C5B" w14:textId="753F2646"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CF53F0">
        <w:rPr>
          <w:rFonts w:cs="Arial"/>
          <w:b/>
          <w:color w:val="0083A9" w:themeColor="accent1"/>
          <w:sz w:val="28"/>
          <w:szCs w:val="28"/>
        </w:rPr>
        <w:t>Zoom</w:t>
      </w:r>
    </w:p>
    <w:p w14:paraId="26C5991F" w14:textId="77777777" w:rsidR="004E7CC2" w:rsidRPr="0024684D" w:rsidRDefault="004E7CC2" w:rsidP="004E7CC2">
      <w:pPr>
        <w:spacing w:after="0"/>
        <w:jc w:val="center"/>
        <w:rPr>
          <w:rFonts w:cs="Arial"/>
          <w:b/>
          <w:sz w:val="32"/>
          <w:szCs w:val="32"/>
        </w:rPr>
      </w:pPr>
    </w:p>
    <w:p w14:paraId="5F5D2901" w14:textId="286DA3CB"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F268AA">
        <w:rPr>
          <w:rFonts w:cs="Arial"/>
          <w:color w:val="0083A9" w:themeColor="accent1"/>
          <w:sz w:val="24"/>
          <w:szCs w:val="24"/>
        </w:rPr>
        <w:t>10:03 a.m.</w:t>
      </w:r>
    </w:p>
    <w:p w14:paraId="4D3E4181" w14:textId="45FF045A" w:rsidR="009A3327" w:rsidRDefault="00AF6DDB" w:rsidP="009A3327">
      <w:pPr>
        <w:pStyle w:val="ListParagraph"/>
        <w:numPr>
          <w:ilvl w:val="0"/>
          <w:numId w:val="3"/>
        </w:numPr>
        <w:ind w:left="630" w:hanging="630"/>
        <w:rPr>
          <w:rFonts w:cs="Arial"/>
          <w:b/>
          <w:sz w:val="24"/>
          <w:szCs w:val="24"/>
        </w:rPr>
      </w:pPr>
      <w:r>
        <w:rPr>
          <w:rFonts w:cs="Arial"/>
          <w:b/>
          <w:sz w:val="24"/>
          <w:szCs w:val="24"/>
        </w:rPr>
        <w:t>Meeting Protocols</w:t>
      </w:r>
    </w:p>
    <w:tbl>
      <w:tblPr>
        <w:tblStyle w:val="TableGrid"/>
        <w:tblW w:w="0" w:type="auto"/>
        <w:tblLook w:val="04A0" w:firstRow="1" w:lastRow="0" w:firstColumn="1" w:lastColumn="0" w:noHBand="0" w:noVBand="1"/>
      </w:tblPr>
      <w:tblGrid>
        <w:gridCol w:w="3595"/>
        <w:gridCol w:w="3690"/>
        <w:gridCol w:w="2065"/>
      </w:tblGrid>
      <w:tr w:rsidR="00B42AD5" w14:paraId="377C4B36" w14:textId="77777777" w:rsidTr="00D27B1E">
        <w:tc>
          <w:tcPr>
            <w:tcW w:w="3595" w:type="dxa"/>
            <w:shd w:val="clear" w:color="auto" w:fill="E9AF76" w:themeFill="accent2" w:themeFillTint="99"/>
            <w:vAlign w:val="center"/>
          </w:tcPr>
          <w:p w14:paraId="182D2CB6" w14:textId="77777777" w:rsidR="00B42AD5" w:rsidRPr="00F401AE" w:rsidRDefault="00B42AD5" w:rsidP="00D27B1E">
            <w:pPr>
              <w:jc w:val="center"/>
              <w:rPr>
                <w:rFonts w:cs="Arial"/>
                <w:b/>
                <w:sz w:val="28"/>
                <w:szCs w:val="28"/>
              </w:rPr>
            </w:pPr>
            <w:bookmarkStart w:id="0" w:name="_Hlk62146593"/>
            <w:r w:rsidRPr="00371558">
              <w:rPr>
                <w:rFonts w:cs="Arial"/>
                <w:b/>
                <w:sz w:val="28"/>
                <w:szCs w:val="28"/>
              </w:rPr>
              <w:t>Role</w:t>
            </w:r>
          </w:p>
        </w:tc>
        <w:tc>
          <w:tcPr>
            <w:tcW w:w="3690" w:type="dxa"/>
            <w:shd w:val="clear" w:color="auto" w:fill="E9AF76" w:themeFill="accent2" w:themeFillTint="99"/>
            <w:vAlign w:val="center"/>
          </w:tcPr>
          <w:p w14:paraId="1819034F" w14:textId="77777777" w:rsidR="00B42AD5" w:rsidRPr="00F401AE" w:rsidRDefault="00B42AD5" w:rsidP="00D27B1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12A0A23A" w14:textId="77777777" w:rsidR="00B42AD5" w:rsidRPr="00F401AE" w:rsidRDefault="00B42AD5" w:rsidP="00D27B1E">
            <w:pPr>
              <w:jc w:val="center"/>
              <w:rPr>
                <w:rFonts w:cs="Arial"/>
                <w:b/>
                <w:sz w:val="28"/>
                <w:szCs w:val="28"/>
              </w:rPr>
            </w:pPr>
            <w:r w:rsidRPr="00371558">
              <w:rPr>
                <w:rFonts w:cs="Arial"/>
                <w:b/>
                <w:sz w:val="28"/>
                <w:szCs w:val="28"/>
              </w:rPr>
              <w:t>Present or Absent</w:t>
            </w:r>
          </w:p>
        </w:tc>
      </w:tr>
      <w:tr w:rsidR="00B42AD5" w14:paraId="019BE05C" w14:textId="77777777" w:rsidTr="00D27B1E">
        <w:tc>
          <w:tcPr>
            <w:tcW w:w="3595" w:type="dxa"/>
          </w:tcPr>
          <w:p w14:paraId="365E1CAD" w14:textId="77777777" w:rsidR="00B42AD5" w:rsidRDefault="00B42AD5" w:rsidP="00D27B1E">
            <w:pPr>
              <w:rPr>
                <w:rFonts w:cs="Arial"/>
                <w:b/>
                <w:sz w:val="24"/>
                <w:szCs w:val="24"/>
              </w:rPr>
            </w:pPr>
            <w:r w:rsidRPr="00F371DD">
              <w:rPr>
                <w:rFonts w:cs="Arial"/>
                <w:b/>
                <w:sz w:val="24"/>
                <w:szCs w:val="24"/>
              </w:rPr>
              <w:t>Parent</w:t>
            </w:r>
            <w:r>
              <w:rPr>
                <w:rFonts w:cs="Arial"/>
                <w:b/>
                <w:sz w:val="24"/>
                <w:szCs w:val="24"/>
              </w:rPr>
              <w:t xml:space="preserve">/Guardian </w:t>
            </w:r>
          </w:p>
        </w:tc>
        <w:tc>
          <w:tcPr>
            <w:tcW w:w="3690" w:type="dxa"/>
          </w:tcPr>
          <w:p w14:paraId="537EEC51" w14:textId="77777777" w:rsidR="00B42AD5" w:rsidRDefault="00B42AD5" w:rsidP="00D27B1E">
            <w:pPr>
              <w:rPr>
                <w:rFonts w:cs="Arial"/>
                <w:b/>
                <w:sz w:val="24"/>
                <w:szCs w:val="24"/>
              </w:rPr>
            </w:pPr>
            <w:r>
              <w:rPr>
                <w:rFonts w:cs="Arial"/>
                <w:b/>
                <w:sz w:val="24"/>
                <w:szCs w:val="24"/>
              </w:rPr>
              <w:t>Cadence Spearman</w:t>
            </w:r>
          </w:p>
        </w:tc>
        <w:tc>
          <w:tcPr>
            <w:tcW w:w="2065" w:type="dxa"/>
          </w:tcPr>
          <w:p w14:paraId="473CC69A" w14:textId="7C87B778" w:rsidR="00B42AD5" w:rsidRDefault="001F547C" w:rsidP="00D27B1E">
            <w:pPr>
              <w:rPr>
                <w:rFonts w:cs="Arial"/>
                <w:b/>
                <w:sz w:val="24"/>
                <w:szCs w:val="24"/>
              </w:rPr>
            </w:pPr>
            <w:r>
              <w:rPr>
                <w:rFonts w:cs="Arial"/>
                <w:b/>
                <w:sz w:val="24"/>
                <w:szCs w:val="24"/>
              </w:rPr>
              <w:t>P</w:t>
            </w:r>
          </w:p>
        </w:tc>
      </w:tr>
      <w:tr w:rsidR="00B42AD5" w14:paraId="71ABBA84" w14:textId="77777777" w:rsidTr="00D27B1E">
        <w:tc>
          <w:tcPr>
            <w:tcW w:w="3595" w:type="dxa"/>
          </w:tcPr>
          <w:p w14:paraId="53FAD7CD" w14:textId="77777777" w:rsidR="00B42AD5" w:rsidRDefault="00B42AD5" w:rsidP="00D27B1E">
            <w:pPr>
              <w:rPr>
                <w:rFonts w:cs="Arial"/>
                <w:b/>
                <w:sz w:val="24"/>
                <w:szCs w:val="24"/>
              </w:rPr>
            </w:pPr>
            <w:r>
              <w:rPr>
                <w:rFonts w:cs="Arial"/>
                <w:b/>
                <w:sz w:val="24"/>
                <w:szCs w:val="24"/>
              </w:rPr>
              <w:t>Business</w:t>
            </w:r>
          </w:p>
        </w:tc>
        <w:tc>
          <w:tcPr>
            <w:tcW w:w="3690" w:type="dxa"/>
          </w:tcPr>
          <w:p w14:paraId="5935BE05" w14:textId="77777777" w:rsidR="00B42AD5" w:rsidRDefault="00B42AD5" w:rsidP="00D27B1E">
            <w:pPr>
              <w:rPr>
                <w:rFonts w:cs="Arial"/>
                <w:b/>
                <w:sz w:val="24"/>
                <w:szCs w:val="24"/>
              </w:rPr>
            </w:pPr>
            <w:r>
              <w:rPr>
                <w:rFonts w:cs="Arial"/>
                <w:b/>
                <w:sz w:val="24"/>
                <w:szCs w:val="24"/>
              </w:rPr>
              <w:t>Mike Kenig</w:t>
            </w:r>
          </w:p>
        </w:tc>
        <w:tc>
          <w:tcPr>
            <w:tcW w:w="2065" w:type="dxa"/>
          </w:tcPr>
          <w:p w14:paraId="7DC7B65B" w14:textId="39FBB6A1" w:rsidR="00B42AD5" w:rsidRDefault="001F547C" w:rsidP="00D27B1E">
            <w:pPr>
              <w:rPr>
                <w:rFonts w:cs="Arial"/>
                <w:b/>
                <w:sz w:val="24"/>
                <w:szCs w:val="24"/>
              </w:rPr>
            </w:pPr>
            <w:r>
              <w:rPr>
                <w:rFonts w:cs="Arial"/>
                <w:b/>
                <w:sz w:val="24"/>
                <w:szCs w:val="24"/>
              </w:rPr>
              <w:t>P</w:t>
            </w:r>
          </w:p>
        </w:tc>
      </w:tr>
      <w:tr w:rsidR="00B42AD5" w14:paraId="37360E48" w14:textId="77777777" w:rsidTr="00D27B1E">
        <w:tc>
          <w:tcPr>
            <w:tcW w:w="3595" w:type="dxa"/>
          </w:tcPr>
          <w:p w14:paraId="641F44B9" w14:textId="77777777" w:rsidR="00B42AD5" w:rsidRDefault="00B42AD5" w:rsidP="00D27B1E">
            <w:pPr>
              <w:rPr>
                <w:rFonts w:cs="Arial"/>
                <w:b/>
                <w:sz w:val="24"/>
                <w:szCs w:val="24"/>
              </w:rPr>
            </w:pPr>
            <w:r>
              <w:rPr>
                <w:rFonts w:cs="Arial"/>
                <w:b/>
                <w:sz w:val="24"/>
                <w:szCs w:val="24"/>
              </w:rPr>
              <w:t>Business</w:t>
            </w:r>
          </w:p>
        </w:tc>
        <w:tc>
          <w:tcPr>
            <w:tcW w:w="3690" w:type="dxa"/>
          </w:tcPr>
          <w:p w14:paraId="1E9C6745" w14:textId="77777777" w:rsidR="00B42AD5" w:rsidRDefault="00B42AD5" w:rsidP="00D27B1E">
            <w:pPr>
              <w:rPr>
                <w:rFonts w:cs="Arial"/>
                <w:b/>
                <w:sz w:val="24"/>
                <w:szCs w:val="24"/>
              </w:rPr>
            </w:pPr>
            <w:r>
              <w:rPr>
                <w:rFonts w:cs="Arial"/>
                <w:b/>
                <w:sz w:val="24"/>
                <w:szCs w:val="24"/>
              </w:rPr>
              <w:t>William Smith</w:t>
            </w:r>
          </w:p>
        </w:tc>
        <w:tc>
          <w:tcPr>
            <w:tcW w:w="2065" w:type="dxa"/>
          </w:tcPr>
          <w:p w14:paraId="7132716B" w14:textId="7D9661E3" w:rsidR="00B42AD5" w:rsidRDefault="001F547C" w:rsidP="00D27B1E">
            <w:pPr>
              <w:rPr>
                <w:rFonts w:cs="Arial"/>
                <w:b/>
                <w:sz w:val="24"/>
                <w:szCs w:val="24"/>
              </w:rPr>
            </w:pPr>
            <w:r>
              <w:rPr>
                <w:rFonts w:cs="Arial"/>
                <w:b/>
                <w:sz w:val="24"/>
                <w:szCs w:val="24"/>
              </w:rPr>
              <w:t>P</w:t>
            </w:r>
          </w:p>
        </w:tc>
      </w:tr>
      <w:tr w:rsidR="006878AB" w14:paraId="62A7090F" w14:textId="77777777" w:rsidTr="00D27B1E">
        <w:tc>
          <w:tcPr>
            <w:tcW w:w="3595" w:type="dxa"/>
          </w:tcPr>
          <w:p w14:paraId="783069DD" w14:textId="7D81C23B" w:rsidR="006878AB" w:rsidRDefault="006878AB" w:rsidP="00D27B1E">
            <w:pPr>
              <w:rPr>
                <w:rFonts w:cs="Arial"/>
                <w:b/>
                <w:sz w:val="24"/>
                <w:szCs w:val="24"/>
              </w:rPr>
            </w:pPr>
            <w:r>
              <w:rPr>
                <w:rFonts w:cs="Arial"/>
                <w:b/>
                <w:sz w:val="24"/>
                <w:szCs w:val="24"/>
              </w:rPr>
              <w:t>Business</w:t>
            </w:r>
          </w:p>
        </w:tc>
        <w:tc>
          <w:tcPr>
            <w:tcW w:w="3690" w:type="dxa"/>
          </w:tcPr>
          <w:p w14:paraId="745A4788" w14:textId="1CCAC283" w:rsidR="006878AB" w:rsidRPr="006878AB" w:rsidRDefault="006878AB" w:rsidP="00D27B1E">
            <w:pPr>
              <w:rPr>
                <w:rFonts w:cs="Arial"/>
                <w:b/>
                <w:bCs/>
                <w:sz w:val="24"/>
                <w:szCs w:val="24"/>
              </w:rPr>
            </w:pPr>
            <w:r w:rsidRPr="006878AB">
              <w:rPr>
                <w:b/>
                <w:bCs/>
                <w:color w:val="000000"/>
                <w:sz w:val="24"/>
                <w:szCs w:val="24"/>
              </w:rPr>
              <w:t>Luke Scanlon</w:t>
            </w:r>
          </w:p>
        </w:tc>
        <w:tc>
          <w:tcPr>
            <w:tcW w:w="2065" w:type="dxa"/>
          </w:tcPr>
          <w:p w14:paraId="46771D2C" w14:textId="0D3645DE" w:rsidR="006878AB" w:rsidRDefault="001F547C" w:rsidP="00D27B1E">
            <w:pPr>
              <w:rPr>
                <w:rFonts w:cs="Arial"/>
                <w:b/>
                <w:sz w:val="24"/>
                <w:szCs w:val="24"/>
              </w:rPr>
            </w:pPr>
            <w:r>
              <w:rPr>
                <w:rFonts w:cs="Arial"/>
                <w:b/>
                <w:sz w:val="24"/>
                <w:szCs w:val="24"/>
              </w:rPr>
              <w:t>P</w:t>
            </w:r>
          </w:p>
        </w:tc>
      </w:tr>
      <w:tr w:rsidR="006878AB" w14:paraId="632C351A" w14:textId="77777777" w:rsidTr="00D27B1E">
        <w:tc>
          <w:tcPr>
            <w:tcW w:w="3595" w:type="dxa"/>
          </w:tcPr>
          <w:p w14:paraId="50D1D211" w14:textId="72B1496D" w:rsidR="006878AB" w:rsidRDefault="006878AB" w:rsidP="00D27B1E">
            <w:pPr>
              <w:rPr>
                <w:rFonts w:cs="Arial"/>
                <w:b/>
                <w:sz w:val="24"/>
                <w:szCs w:val="24"/>
              </w:rPr>
            </w:pPr>
            <w:r>
              <w:rPr>
                <w:rFonts w:cs="Arial"/>
                <w:b/>
                <w:sz w:val="24"/>
                <w:szCs w:val="24"/>
              </w:rPr>
              <w:t>Business</w:t>
            </w:r>
          </w:p>
        </w:tc>
        <w:tc>
          <w:tcPr>
            <w:tcW w:w="3690" w:type="dxa"/>
          </w:tcPr>
          <w:p w14:paraId="1C74C692" w14:textId="6CCED6A5" w:rsidR="006878AB" w:rsidRPr="006878AB" w:rsidRDefault="006878AB" w:rsidP="00D27B1E">
            <w:pPr>
              <w:rPr>
                <w:b/>
                <w:bCs/>
                <w:sz w:val="24"/>
                <w:szCs w:val="24"/>
              </w:rPr>
            </w:pPr>
            <w:r w:rsidRPr="006878AB">
              <w:rPr>
                <w:b/>
                <w:bCs/>
                <w:color w:val="000000"/>
                <w:sz w:val="24"/>
                <w:szCs w:val="24"/>
              </w:rPr>
              <w:t>Chris McLaughlin</w:t>
            </w:r>
          </w:p>
        </w:tc>
        <w:tc>
          <w:tcPr>
            <w:tcW w:w="2065" w:type="dxa"/>
          </w:tcPr>
          <w:p w14:paraId="46F29433" w14:textId="7623079F" w:rsidR="006878AB" w:rsidRDefault="001F547C" w:rsidP="00D27B1E">
            <w:pPr>
              <w:rPr>
                <w:rFonts w:cs="Arial"/>
                <w:b/>
                <w:sz w:val="24"/>
                <w:szCs w:val="24"/>
              </w:rPr>
            </w:pPr>
            <w:r>
              <w:rPr>
                <w:rFonts w:cs="Arial"/>
                <w:b/>
                <w:sz w:val="24"/>
                <w:szCs w:val="24"/>
              </w:rPr>
              <w:t>P</w:t>
            </w:r>
          </w:p>
        </w:tc>
      </w:tr>
      <w:tr w:rsidR="00B42AD5" w14:paraId="5C32CB09" w14:textId="77777777" w:rsidTr="00D27B1E">
        <w:tc>
          <w:tcPr>
            <w:tcW w:w="3595" w:type="dxa"/>
          </w:tcPr>
          <w:p w14:paraId="2FCEB61A" w14:textId="77777777" w:rsidR="00B42AD5" w:rsidRDefault="00B42AD5" w:rsidP="00D27B1E">
            <w:pPr>
              <w:rPr>
                <w:rFonts w:cs="Arial"/>
                <w:b/>
                <w:sz w:val="24"/>
                <w:szCs w:val="24"/>
              </w:rPr>
            </w:pPr>
            <w:r>
              <w:rPr>
                <w:rFonts w:cs="Arial"/>
                <w:b/>
                <w:sz w:val="24"/>
                <w:szCs w:val="24"/>
              </w:rPr>
              <w:t>Metro RESA</w:t>
            </w:r>
          </w:p>
        </w:tc>
        <w:tc>
          <w:tcPr>
            <w:tcW w:w="3690" w:type="dxa"/>
          </w:tcPr>
          <w:p w14:paraId="282CC409" w14:textId="77777777" w:rsidR="00B42AD5" w:rsidRDefault="00B42AD5" w:rsidP="00D27B1E">
            <w:pPr>
              <w:rPr>
                <w:rFonts w:cs="Arial"/>
                <w:b/>
                <w:sz w:val="24"/>
                <w:szCs w:val="24"/>
              </w:rPr>
            </w:pPr>
            <w:r>
              <w:rPr>
                <w:rFonts w:cs="Arial"/>
                <w:b/>
                <w:sz w:val="24"/>
                <w:szCs w:val="24"/>
              </w:rPr>
              <w:t>Amy Lancaster-King</w:t>
            </w:r>
          </w:p>
        </w:tc>
        <w:tc>
          <w:tcPr>
            <w:tcW w:w="2065" w:type="dxa"/>
          </w:tcPr>
          <w:p w14:paraId="586956C6" w14:textId="38E864E2" w:rsidR="00B42AD5" w:rsidRDefault="001F547C" w:rsidP="00D27B1E">
            <w:pPr>
              <w:rPr>
                <w:rFonts w:cs="Arial"/>
                <w:b/>
                <w:sz w:val="24"/>
                <w:szCs w:val="24"/>
              </w:rPr>
            </w:pPr>
            <w:r>
              <w:rPr>
                <w:rFonts w:cs="Arial"/>
                <w:b/>
                <w:sz w:val="24"/>
                <w:szCs w:val="24"/>
              </w:rPr>
              <w:t>P</w:t>
            </w:r>
          </w:p>
        </w:tc>
      </w:tr>
      <w:tr w:rsidR="00B42AD5" w14:paraId="289C0053" w14:textId="77777777" w:rsidTr="00D27B1E">
        <w:tc>
          <w:tcPr>
            <w:tcW w:w="3595" w:type="dxa"/>
          </w:tcPr>
          <w:p w14:paraId="23A401B2" w14:textId="77777777" w:rsidR="00B42AD5" w:rsidRDefault="00B42AD5" w:rsidP="00D27B1E">
            <w:pPr>
              <w:rPr>
                <w:rFonts w:cs="Arial"/>
                <w:b/>
                <w:sz w:val="24"/>
                <w:szCs w:val="24"/>
              </w:rPr>
            </w:pPr>
            <w:r>
              <w:rPr>
                <w:rFonts w:cs="Arial"/>
                <w:b/>
                <w:sz w:val="24"/>
                <w:szCs w:val="24"/>
              </w:rPr>
              <w:t>Secondary</w:t>
            </w:r>
          </w:p>
        </w:tc>
        <w:tc>
          <w:tcPr>
            <w:tcW w:w="3690" w:type="dxa"/>
          </w:tcPr>
          <w:p w14:paraId="65E1D2F1" w14:textId="77777777" w:rsidR="00B42AD5" w:rsidRDefault="00B42AD5" w:rsidP="00D27B1E">
            <w:pPr>
              <w:rPr>
                <w:rFonts w:cs="Arial"/>
                <w:b/>
                <w:sz w:val="24"/>
                <w:szCs w:val="24"/>
              </w:rPr>
            </w:pPr>
            <w:r>
              <w:rPr>
                <w:rFonts w:cs="Arial"/>
                <w:b/>
                <w:sz w:val="24"/>
                <w:szCs w:val="24"/>
              </w:rPr>
              <w:t>Dwionne Freeman</w:t>
            </w:r>
          </w:p>
        </w:tc>
        <w:tc>
          <w:tcPr>
            <w:tcW w:w="2065" w:type="dxa"/>
          </w:tcPr>
          <w:p w14:paraId="23665A1E" w14:textId="3E4DE7DB" w:rsidR="00B42AD5" w:rsidRDefault="00AF6DDB" w:rsidP="00D27B1E">
            <w:pPr>
              <w:rPr>
                <w:rFonts w:cs="Arial"/>
                <w:b/>
                <w:sz w:val="24"/>
                <w:szCs w:val="24"/>
              </w:rPr>
            </w:pPr>
            <w:r>
              <w:rPr>
                <w:rFonts w:cs="Arial"/>
                <w:b/>
                <w:sz w:val="24"/>
                <w:szCs w:val="24"/>
              </w:rPr>
              <w:t>P</w:t>
            </w:r>
          </w:p>
        </w:tc>
      </w:tr>
      <w:tr w:rsidR="00B42AD5" w14:paraId="64D62DB5" w14:textId="77777777" w:rsidTr="00D27B1E">
        <w:tc>
          <w:tcPr>
            <w:tcW w:w="3595" w:type="dxa"/>
          </w:tcPr>
          <w:p w14:paraId="03C53850" w14:textId="77777777" w:rsidR="00B42AD5" w:rsidRDefault="00B42AD5" w:rsidP="00D27B1E">
            <w:pPr>
              <w:rPr>
                <w:rFonts w:cs="Arial"/>
                <w:b/>
                <w:sz w:val="24"/>
                <w:szCs w:val="24"/>
              </w:rPr>
            </w:pPr>
            <w:r>
              <w:rPr>
                <w:rFonts w:cs="Arial"/>
                <w:b/>
                <w:sz w:val="24"/>
                <w:szCs w:val="24"/>
              </w:rPr>
              <w:t>Secondary</w:t>
            </w:r>
          </w:p>
        </w:tc>
        <w:tc>
          <w:tcPr>
            <w:tcW w:w="3690" w:type="dxa"/>
          </w:tcPr>
          <w:p w14:paraId="400E0577" w14:textId="77777777" w:rsidR="00B42AD5" w:rsidRDefault="00B42AD5" w:rsidP="00D27B1E">
            <w:pPr>
              <w:rPr>
                <w:rFonts w:cs="Arial"/>
                <w:b/>
                <w:sz w:val="24"/>
                <w:szCs w:val="24"/>
              </w:rPr>
            </w:pPr>
            <w:r>
              <w:rPr>
                <w:rFonts w:cs="Arial"/>
                <w:b/>
                <w:sz w:val="24"/>
                <w:szCs w:val="24"/>
              </w:rPr>
              <w:t>Olivine Roberts</w:t>
            </w:r>
          </w:p>
        </w:tc>
        <w:tc>
          <w:tcPr>
            <w:tcW w:w="2065" w:type="dxa"/>
          </w:tcPr>
          <w:p w14:paraId="74F48D1B" w14:textId="6BCBB5AF" w:rsidR="00B42AD5" w:rsidRDefault="00AF6DDB" w:rsidP="00D27B1E">
            <w:pPr>
              <w:rPr>
                <w:rFonts w:cs="Arial"/>
                <w:b/>
                <w:sz w:val="24"/>
                <w:szCs w:val="24"/>
              </w:rPr>
            </w:pPr>
            <w:r>
              <w:rPr>
                <w:rFonts w:cs="Arial"/>
                <w:b/>
                <w:sz w:val="24"/>
                <w:szCs w:val="24"/>
              </w:rPr>
              <w:t>P</w:t>
            </w:r>
          </w:p>
        </w:tc>
      </w:tr>
      <w:tr w:rsidR="00B42AD5" w14:paraId="05813765" w14:textId="77777777" w:rsidTr="00D27B1E">
        <w:tc>
          <w:tcPr>
            <w:tcW w:w="3595" w:type="dxa"/>
          </w:tcPr>
          <w:p w14:paraId="07A45DFC" w14:textId="77777777" w:rsidR="00B42AD5" w:rsidRDefault="00B42AD5" w:rsidP="00D27B1E">
            <w:pPr>
              <w:rPr>
                <w:rFonts w:cs="Arial"/>
                <w:b/>
                <w:sz w:val="24"/>
                <w:szCs w:val="24"/>
              </w:rPr>
            </w:pPr>
            <w:r>
              <w:rPr>
                <w:rFonts w:cs="Arial"/>
                <w:b/>
                <w:sz w:val="24"/>
                <w:szCs w:val="24"/>
              </w:rPr>
              <w:t>Post-Secondary Representative</w:t>
            </w:r>
          </w:p>
        </w:tc>
        <w:tc>
          <w:tcPr>
            <w:tcW w:w="3690" w:type="dxa"/>
          </w:tcPr>
          <w:p w14:paraId="47B64F3C" w14:textId="77777777" w:rsidR="00B42AD5" w:rsidRDefault="00B42AD5" w:rsidP="00D27B1E">
            <w:pPr>
              <w:rPr>
                <w:rFonts w:cs="Arial"/>
                <w:b/>
                <w:sz w:val="24"/>
                <w:szCs w:val="24"/>
              </w:rPr>
            </w:pPr>
            <w:r>
              <w:rPr>
                <w:rFonts w:cs="Arial"/>
                <w:b/>
                <w:sz w:val="24"/>
                <w:szCs w:val="24"/>
              </w:rPr>
              <w:t>Caroline Angelo</w:t>
            </w:r>
          </w:p>
        </w:tc>
        <w:tc>
          <w:tcPr>
            <w:tcW w:w="2065" w:type="dxa"/>
          </w:tcPr>
          <w:p w14:paraId="380A7D99" w14:textId="4FF829A3" w:rsidR="00B42AD5" w:rsidRDefault="001F547C" w:rsidP="00D27B1E">
            <w:pPr>
              <w:rPr>
                <w:rFonts w:cs="Arial"/>
                <w:b/>
                <w:sz w:val="24"/>
                <w:szCs w:val="24"/>
              </w:rPr>
            </w:pPr>
            <w:r>
              <w:rPr>
                <w:rFonts w:cs="Arial"/>
                <w:b/>
                <w:sz w:val="24"/>
                <w:szCs w:val="24"/>
              </w:rPr>
              <w:t>P</w:t>
            </w:r>
          </w:p>
        </w:tc>
      </w:tr>
      <w:tr w:rsidR="00B42AD5" w14:paraId="6536882F" w14:textId="77777777" w:rsidTr="00D27B1E">
        <w:tc>
          <w:tcPr>
            <w:tcW w:w="3595" w:type="dxa"/>
          </w:tcPr>
          <w:p w14:paraId="4936C4E1" w14:textId="77777777" w:rsidR="00B42AD5" w:rsidRDefault="00B42AD5" w:rsidP="00D27B1E">
            <w:pPr>
              <w:rPr>
                <w:rFonts w:cs="Arial"/>
                <w:b/>
                <w:sz w:val="24"/>
                <w:szCs w:val="24"/>
              </w:rPr>
            </w:pPr>
            <w:r>
              <w:rPr>
                <w:rFonts w:cs="Arial"/>
                <w:b/>
                <w:sz w:val="24"/>
                <w:szCs w:val="24"/>
              </w:rPr>
              <w:t xml:space="preserve">Post-Secondary Representative </w:t>
            </w:r>
          </w:p>
        </w:tc>
        <w:tc>
          <w:tcPr>
            <w:tcW w:w="3690" w:type="dxa"/>
          </w:tcPr>
          <w:p w14:paraId="552BC580" w14:textId="77777777" w:rsidR="00B42AD5" w:rsidRDefault="00B42AD5" w:rsidP="00D27B1E">
            <w:pPr>
              <w:rPr>
                <w:rFonts w:cs="Arial"/>
                <w:b/>
                <w:sz w:val="24"/>
                <w:szCs w:val="24"/>
              </w:rPr>
            </w:pPr>
            <w:r>
              <w:rPr>
                <w:rFonts w:cs="Arial"/>
                <w:b/>
                <w:sz w:val="24"/>
                <w:szCs w:val="24"/>
              </w:rPr>
              <w:t>Niya Eady</w:t>
            </w:r>
          </w:p>
        </w:tc>
        <w:tc>
          <w:tcPr>
            <w:tcW w:w="2065" w:type="dxa"/>
          </w:tcPr>
          <w:p w14:paraId="0B44B092" w14:textId="089A0227" w:rsidR="00B42AD5" w:rsidRDefault="001F547C" w:rsidP="00D27B1E">
            <w:pPr>
              <w:rPr>
                <w:rFonts w:cs="Arial"/>
                <w:b/>
                <w:sz w:val="24"/>
                <w:szCs w:val="24"/>
              </w:rPr>
            </w:pPr>
            <w:r>
              <w:rPr>
                <w:rFonts w:cs="Arial"/>
                <w:b/>
                <w:sz w:val="24"/>
                <w:szCs w:val="24"/>
              </w:rPr>
              <w:t>P</w:t>
            </w:r>
          </w:p>
        </w:tc>
      </w:tr>
      <w:tr w:rsidR="00B42AD5" w14:paraId="2876934A" w14:textId="77777777" w:rsidTr="00D27B1E">
        <w:tc>
          <w:tcPr>
            <w:tcW w:w="3595" w:type="dxa"/>
          </w:tcPr>
          <w:p w14:paraId="78136749" w14:textId="77777777" w:rsidR="00B42AD5" w:rsidRDefault="00B42AD5" w:rsidP="00D27B1E">
            <w:pPr>
              <w:rPr>
                <w:rFonts w:cs="Arial"/>
                <w:b/>
                <w:sz w:val="24"/>
                <w:szCs w:val="24"/>
              </w:rPr>
            </w:pPr>
            <w:r>
              <w:rPr>
                <w:rFonts w:cs="Arial"/>
                <w:b/>
                <w:sz w:val="24"/>
                <w:szCs w:val="24"/>
              </w:rPr>
              <w:t>Ex-Officio</w:t>
            </w:r>
          </w:p>
        </w:tc>
        <w:tc>
          <w:tcPr>
            <w:tcW w:w="3690" w:type="dxa"/>
          </w:tcPr>
          <w:p w14:paraId="1B6E5129" w14:textId="77777777" w:rsidR="00B42AD5" w:rsidRDefault="00B42AD5" w:rsidP="00D27B1E">
            <w:pPr>
              <w:rPr>
                <w:rFonts w:cs="Arial"/>
                <w:b/>
                <w:sz w:val="24"/>
                <w:szCs w:val="24"/>
              </w:rPr>
            </w:pPr>
            <w:r>
              <w:rPr>
                <w:rFonts w:cs="Arial"/>
                <w:b/>
                <w:sz w:val="24"/>
                <w:szCs w:val="24"/>
              </w:rPr>
              <w:t>Eshe’ Collins (APS BOE)</w:t>
            </w:r>
          </w:p>
        </w:tc>
        <w:tc>
          <w:tcPr>
            <w:tcW w:w="2065" w:type="dxa"/>
          </w:tcPr>
          <w:p w14:paraId="722C4C43" w14:textId="7E62406E" w:rsidR="00B42AD5" w:rsidRDefault="001F547C" w:rsidP="00D27B1E">
            <w:pPr>
              <w:rPr>
                <w:rFonts w:cs="Arial"/>
                <w:b/>
                <w:sz w:val="24"/>
                <w:szCs w:val="24"/>
              </w:rPr>
            </w:pPr>
            <w:r>
              <w:rPr>
                <w:rFonts w:cs="Arial"/>
                <w:b/>
                <w:sz w:val="24"/>
                <w:szCs w:val="24"/>
              </w:rPr>
              <w:t>A</w:t>
            </w:r>
          </w:p>
        </w:tc>
      </w:tr>
      <w:tr w:rsidR="00B42AD5" w14:paraId="64349DD3" w14:textId="77777777" w:rsidTr="00D27B1E">
        <w:tc>
          <w:tcPr>
            <w:tcW w:w="3595" w:type="dxa"/>
          </w:tcPr>
          <w:p w14:paraId="67FD358D" w14:textId="77777777" w:rsidR="00B42AD5" w:rsidRDefault="00B42AD5" w:rsidP="00D27B1E">
            <w:pPr>
              <w:rPr>
                <w:rFonts w:cs="Arial"/>
                <w:b/>
                <w:sz w:val="24"/>
                <w:szCs w:val="24"/>
              </w:rPr>
            </w:pPr>
            <w:r>
              <w:rPr>
                <w:rFonts w:cs="Arial"/>
                <w:b/>
                <w:sz w:val="24"/>
                <w:szCs w:val="24"/>
              </w:rPr>
              <w:t>Ex-Officio</w:t>
            </w:r>
          </w:p>
        </w:tc>
        <w:tc>
          <w:tcPr>
            <w:tcW w:w="3690" w:type="dxa"/>
          </w:tcPr>
          <w:p w14:paraId="77FC60D9" w14:textId="77777777" w:rsidR="00B42AD5" w:rsidRDefault="00B42AD5" w:rsidP="00D27B1E">
            <w:pPr>
              <w:rPr>
                <w:rFonts w:cs="Arial"/>
                <w:b/>
                <w:sz w:val="24"/>
                <w:szCs w:val="24"/>
              </w:rPr>
            </w:pPr>
            <w:r>
              <w:rPr>
                <w:rFonts w:cs="Arial"/>
                <w:b/>
                <w:sz w:val="24"/>
                <w:szCs w:val="24"/>
              </w:rPr>
              <w:t>Tasharah Wilson (Principal/CEO)</w:t>
            </w:r>
          </w:p>
        </w:tc>
        <w:tc>
          <w:tcPr>
            <w:tcW w:w="2065" w:type="dxa"/>
          </w:tcPr>
          <w:p w14:paraId="281C63FD" w14:textId="46731156" w:rsidR="00B42AD5" w:rsidRDefault="001F547C" w:rsidP="00D27B1E">
            <w:pPr>
              <w:rPr>
                <w:rFonts w:cs="Arial"/>
                <w:b/>
                <w:sz w:val="24"/>
                <w:szCs w:val="24"/>
              </w:rPr>
            </w:pPr>
            <w:r>
              <w:rPr>
                <w:rFonts w:cs="Arial"/>
                <w:b/>
                <w:sz w:val="24"/>
                <w:szCs w:val="24"/>
              </w:rPr>
              <w:t>P</w:t>
            </w:r>
          </w:p>
        </w:tc>
      </w:tr>
      <w:tr w:rsidR="00B42AD5" w14:paraId="5FFF4904" w14:textId="77777777" w:rsidTr="00D27B1E">
        <w:tc>
          <w:tcPr>
            <w:tcW w:w="3595" w:type="dxa"/>
          </w:tcPr>
          <w:p w14:paraId="51979B57" w14:textId="77777777" w:rsidR="00B42AD5" w:rsidRDefault="00B42AD5" w:rsidP="00D27B1E">
            <w:pPr>
              <w:rPr>
                <w:rFonts w:cs="Arial"/>
                <w:b/>
                <w:sz w:val="24"/>
                <w:szCs w:val="24"/>
              </w:rPr>
            </w:pPr>
            <w:r>
              <w:rPr>
                <w:rFonts w:cs="Arial"/>
                <w:b/>
                <w:sz w:val="24"/>
                <w:szCs w:val="24"/>
              </w:rPr>
              <w:t>Ex-Officio</w:t>
            </w:r>
          </w:p>
        </w:tc>
        <w:tc>
          <w:tcPr>
            <w:tcW w:w="3690" w:type="dxa"/>
          </w:tcPr>
          <w:p w14:paraId="402F43D4" w14:textId="77777777" w:rsidR="00B42AD5" w:rsidRDefault="00B42AD5" w:rsidP="00D27B1E">
            <w:pPr>
              <w:rPr>
                <w:rFonts w:cs="Arial"/>
                <w:b/>
                <w:sz w:val="24"/>
                <w:szCs w:val="24"/>
              </w:rPr>
            </w:pPr>
            <w:r>
              <w:rPr>
                <w:rFonts w:cs="Arial"/>
                <w:b/>
                <w:sz w:val="24"/>
                <w:szCs w:val="24"/>
              </w:rPr>
              <w:t>Jevaun Shand (Student)</w:t>
            </w:r>
          </w:p>
        </w:tc>
        <w:tc>
          <w:tcPr>
            <w:tcW w:w="2065" w:type="dxa"/>
          </w:tcPr>
          <w:p w14:paraId="7049F314" w14:textId="1A4EC395" w:rsidR="00B42AD5" w:rsidRDefault="001F547C" w:rsidP="00D27B1E">
            <w:pPr>
              <w:rPr>
                <w:rFonts w:cs="Arial"/>
                <w:b/>
                <w:sz w:val="24"/>
                <w:szCs w:val="24"/>
              </w:rPr>
            </w:pPr>
            <w:r>
              <w:rPr>
                <w:rFonts w:cs="Arial"/>
                <w:b/>
                <w:sz w:val="24"/>
                <w:szCs w:val="24"/>
              </w:rPr>
              <w:t>A</w:t>
            </w:r>
          </w:p>
        </w:tc>
      </w:tr>
      <w:tr w:rsidR="00B42AD5" w14:paraId="64C0096A" w14:textId="77777777" w:rsidTr="00D27B1E">
        <w:tc>
          <w:tcPr>
            <w:tcW w:w="3595" w:type="dxa"/>
          </w:tcPr>
          <w:p w14:paraId="5FA0F6F1" w14:textId="77777777" w:rsidR="00B42AD5" w:rsidRDefault="00B42AD5" w:rsidP="00D27B1E">
            <w:pPr>
              <w:rPr>
                <w:rFonts w:cs="Arial"/>
                <w:b/>
                <w:sz w:val="24"/>
                <w:szCs w:val="24"/>
              </w:rPr>
            </w:pPr>
            <w:r>
              <w:rPr>
                <w:rFonts w:cs="Arial"/>
                <w:b/>
                <w:sz w:val="24"/>
                <w:szCs w:val="24"/>
              </w:rPr>
              <w:t>Ex-Officio</w:t>
            </w:r>
          </w:p>
        </w:tc>
        <w:tc>
          <w:tcPr>
            <w:tcW w:w="3690" w:type="dxa"/>
          </w:tcPr>
          <w:p w14:paraId="3D2E693F" w14:textId="77777777" w:rsidR="00B42AD5" w:rsidRDefault="00B42AD5" w:rsidP="00D27B1E">
            <w:pPr>
              <w:rPr>
                <w:rFonts w:cs="Arial"/>
                <w:b/>
                <w:sz w:val="24"/>
                <w:szCs w:val="24"/>
              </w:rPr>
            </w:pPr>
            <w:r>
              <w:rPr>
                <w:rFonts w:cs="Arial"/>
                <w:b/>
                <w:sz w:val="24"/>
                <w:szCs w:val="24"/>
              </w:rPr>
              <w:t>David Clemons (Student</w:t>
            </w:r>
          </w:p>
        </w:tc>
        <w:tc>
          <w:tcPr>
            <w:tcW w:w="2065" w:type="dxa"/>
          </w:tcPr>
          <w:p w14:paraId="38886CBB" w14:textId="5AB1FC46" w:rsidR="00B42AD5" w:rsidRDefault="001F547C" w:rsidP="00D27B1E">
            <w:pPr>
              <w:rPr>
                <w:rFonts w:cs="Arial"/>
                <w:b/>
                <w:sz w:val="24"/>
                <w:szCs w:val="24"/>
              </w:rPr>
            </w:pPr>
            <w:r>
              <w:rPr>
                <w:rFonts w:cs="Arial"/>
                <w:b/>
                <w:sz w:val="24"/>
                <w:szCs w:val="24"/>
              </w:rPr>
              <w:t>A</w:t>
            </w:r>
          </w:p>
        </w:tc>
      </w:tr>
      <w:bookmarkEnd w:id="0"/>
    </w:tbl>
    <w:p w14:paraId="699E5F94" w14:textId="77777777" w:rsidR="00B047F5" w:rsidRDefault="00B047F5" w:rsidP="00B047F5">
      <w:pPr>
        <w:spacing w:after="0"/>
        <w:rPr>
          <w:rFonts w:cs="Arial"/>
          <w:b/>
          <w:sz w:val="24"/>
          <w:szCs w:val="24"/>
        </w:rPr>
      </w:pPr>
    </w:p>
    <w:p w14:paraId="387E44CE" w14:textId="59EB9805" w:rsidR="009A3327" w:rsidRPr="00484306" w:rsidRDefault="009A3327" w:rsidP="009A3327">
      <w:pPr>
        <w:rPr>
          <w:rFonts w:cs="Arial"/>
          <w:sz w:val="24"/>
          <w:szCs w:val="24"/>
        </w:rPr>
      </w:pPr>
      <w:r w:rsidRPr="00484306">
        <w:rPr>
          <w:rFonts w:cs="Arial"/>
          <w:b/>
          <w:sz w:val="24"/>
          <w:szCs w:val="24"/>
        </w:rPr>
        <w:t xml:space="preserve">Quorum Established: </w:t>
      </w:r>
      <w:r w:rsidR="001F547C">
        <w:rPr>
          <w:rFonts w:cs="Arial"/>
          <w:color w:val="0083A9" w:themeColor="accent1"/>
          <w:sz w:val="24"/>
          <w:szCs w:val="24"/>
        </w:rPr>
        <w:t>Yes</w:t>
      </w:r>
    </w:p>
    <w:p w14:paraId="4C2C0D1A" w14:textId="7950544F" w:rsidR="009A3327" w:rsidRPr="00DD4FB7" w:rsidRDefault="009A3327" w:rsidP="00DD4FB7">
      <w:pPr>
        <w:rPr>
          <w:rFonts w:cs="Arial"/>
          <w:b/>
          <w:sz w:val="24"/>
          <w:szCs w:val="24"/>
        </w:rPr>
      </w:pPr>
      <w:r w:rsidRPr="00DD4FB7">
        <w:rPr>
          <w:rFonts w:cs="Arial"/>
          <w:b/>
          <w:sz w:val="24"/>
          <w:szCs w:val="24"/>
        </w:rPr>
        <w:t>Action Items</w:t>
      </w:r>
      <w:r w:rsidR="008C5487" w:rsidRPr="00DD4FB7">
        <w:rPr>
          <w:rFonts w:cs="Arial"/>
          <w:b/>
          <w:sz w:val="24"/>
          <w:szCs w:val="24"/>
        </w:rPr>
        <w:t xml:space="preserve"> </w:t>
      </w:r>
    </w:p>
    <w:p w14:paraId="2D36A81F" w14:textId="5FBABB51"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AF6DDB">
        <w:rPr>
          <w:rFonts w:cs="Arial"/>
          <w:color w:val="0083A9" w:themeColor="accent1"/>
          <w:sz w:val="24"/>
          <w:szCs w:val="24"/>
        </w:rPr>
        <w:t>N. Eady</w:t>
      </w:r>
      <w:r w:rsidR="00EC71B5">
        <w:rPr>
          <w:rFonts w:cs="Arial"/>
          <w:color w:val="0083A9" w:themeColor="accent1"/>
          <w:sz w:val="24"/>
          <w:szCs w:val="24"/>
        </w:rPr>
        <w:t xml:space="preserve"> </w:t>
      </w:r>
      <w:r w:rsidRPr="00484306">
        <w:rPr>
          <w:rFonts w:cs="Arial"/>
          <w:sz w:val="24"/>
          <w:szCs w:val="24"/>
        </w:rPr>
        <w:t xml:space="preserve">Seconded by: </w:t>
      </w:r>
      <w:r w:rsidR="00AF6DDB">
        <w:rPr>
          <w:rFonts w:cs="Arial"/>
          <w:color w:val="0083A9" w:themeColor="accent1"/>
          <w:sz w:val="24"/>
          <w:szCs w:val="24"/>
        </w:rPr>
        <w:t>A. Lancaster-King</w:t>
      </w:r>
    </w:p>
    <w:p w14:paraId="74F0E149" w14:textId="3214AA5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EC71B5">
        <w:rPr>
          <w:rFonts w:cs="Arial"/>
          <w:sz w:val="24"/>
          <w:szCs w:val="24"/>
        </w:rPr>
        <w:t>All</w:t>
      </w:r>
    </w:p>
    <w:p w14:paraId="57FFA089" w14:textId="5033DA7E"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EC71B5">
        <w:rPr>
          <w:rFonts w:cs="Arial"/>
          <w:sz w:val="24"/>
          <w:szCs w:val="24"/>
        </w:rPr>
        <w:t xml:space="preserve"> none</w:t>
      </w:r>
      <w:r w:rsidR="00EC71B5">
        <w:rPr>
          <w:rFonts w:cs="Arial"/>
          <w:sz w:val="24"/>
          <w:szCs w:val="24"/>
        </w:rPr>
        <w:tab/>
      </w:r>
    </w:p>
    <w:p w14:paraId="0BC56146" w14:textId="1DA3B61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EC71B5">
        <w:rPr>
          <w:rFonts w:cs="Arial"/>
          <w:sz w:val="24"/>
          <w:szCs w:val="24"/>
        </w:rPr>
        <w:t>none</w:t>
      </w:r>
    </w:p>
    <w:p w14:paraId="188EEB54" w14:textId="2BB7B070"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EC71B5">
        <w:rPr>
          <w:rFonts w:cs="Arial"/>
          <w:color w:val="0083A9" w:themeColor="accent1"/>
          <w:sz w:val="24"/>
          <w:szCs w:val="24"/>
        </w:rPr>
        <w:t>Passes</w:t>
      </w:r>
    </w:p>
    <w:p w14:paraId="179DEB03" w14:textId="30014F48"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F352F">
        <w:rPr>
          <w:rFonts w:cs="Arial"/>
          <w:i/>
          <w:sz w:val="24"/>
          <w:szCs w:val="24"/>
        </w:rPr>
        <w:t>No amendments to the minutes were requested.</w:t>
      </w:r>
    </w:p>
    <w:p w14:paraId="40FD1DA5" w14:textId="290095E8"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AF6DDB">
        <w:rPr>
          <w:rFonts w:cs="Arial"/>
          <w:color w:val="0083A9" w:themeColor="accent1"/>
          <w:sz w:val="24"/>
          <w:szCs w:val="24"/>
        </w:rPr>
        <w:t>A. Lancaster-King</w:t>
      </w:r>
      <w:r w:rsidRPr="00484306">
        <w:rPr>
          <w:rFonts w:cs="Arial"/>
          <w:sz w:val="24"/>
          <w:szCs w:val="24"/>
        </w:rPr>
        <w:t xml:space="preserve"> Seconded by: </w:t>
      </w:r>
      <w:r w:rsidR="00AF6DDB">
        <w:rPr>
          <w:rFonts w:cs="Arial"/>
          <w:color w:val="0083A9" w:themeColor="accent1"/>
          <w:sz w:val="24"/>
          <w:szCs w:val="24"/>
        </w:rPr>
        <w:t>D. Freeman</w:t>
      </w:r>
    </w:p>
    <w:p w14:paraId="49671284" w14:textId="571F5E7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EC71B5">
        <w:rPr>
          <w:rFonts w:cs="Arial"/>
          <w:sz w:val="24"/>
          <w:szCs w:val="24"/>
        </w:rPr>
        <w:t>All</w:t>
      </w:r>
    </w:p>
    <w:p w14:paraId="123E280D" w14:textId="79462E6C"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EC71B5">
        <w:rPr>
          <w:rFonts w:cs="Arial"/>
          <w:sz w:val="24"/>
          <w:szCs w:val="24"/>
        </w:rPr>
        <w:t>none</w:t>
      </w:r>
    </w:p>
    <w:p w14:paraId="759322E2" w14:textId="3DD945E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EC71B5">
        <w:rPr>
          <w:rFonts w:cs="Arial"/>
          <w:sz w:val="24"/>
          <w:szCs w:val="24"/>
        </w:rPr>
        <w:t>none</w:t>
      </w:r>
    </w:p>
    <w:p w14:paraId="28AE1FBB" w14:textId="1A287EF3"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lastRenderedPageBreak/>
        <w:t xml:space="preserve">Motion </w:t>
      </w:r>
      <w:r w:rsidRPr="00484306">
        <w:rPr>
          <w:rFonts w:cs="Arial"/>
          <w:color w:val="0083A9" w:themeColor="accent1"/>
          <w:sz w:val="24"/>
          <w:szCs w:val="24"/>
        </w:rPr>
        <w:t>Passes</w:t>
      </w:r>
    </w:p>
    <w:p w14:paraId="0CFBEDDC" w14:textId="77777777" w:rsidR="00AF6DDB" w:rsidRPr="00484306" w:rsidRDefault="00AF6DDB" w:rsidP="00484306">
      <w:pPr>
        <w:pStyle w:val="ListParagraph"/>
        <w:ind w:left="1350"/>
        <w:rPr>
          <w:rFonts w:cs="Arial"/>
          <w:color w:val="0083A9" w:themeColor="accent1"/>
          <w:sz w:val="24"/>
          <w:szCs w:val="24"/>
        </w:rPr>
      </w:pPr>
    </w:p>
    <w:p w14:paraId="49BFC455" w14:textId="31F61CB5" w:rsidR="008C5487" w:rsidRDefault="00DD4FB7" w:rsidP="008C5487">
      <w:pPr>
        <w:pStyle w:val="ListParagraph"/>
        <w:numPr>
          <w:ilvl w:val="0"/>
          <w:numId w:val="3"/>
        </w:numPr>
        <w:ind w:left="630"/>
        <w:rPr>
          <w:rFonts w:cs="Arial"/>
          <w:b/>
          <w:sz w:val="24"/>
          <w:szCs w:val="24"/>
        </w:rPr>
      </w:pPr>
      <w:r>
        <w:rPr>
          <w:rFonts w:cs="Arial"/>
          <w:b/>
          <w:sz w:val="24"/>
          <w:szCs w:val="24"/>
        </w:rPr>
        <w:t>Action Items</w:t>
      </w:r>
    </w:p>
    <w:p w14:paraId="76E71267" w14:textId="77777777" w:rsidR="00DD4FB7" w:rsidRDefault="00DD4FB7" w:rsidP="00DD4FB7">
      <w:pPr>
        <w:ind w:left="1440" w:hanging="810"/>
        <w:rPr>
          <w:rFonts w:cs="Arial"/>
          <w:sz w:val="24"/>
          <w:szCs w:val="24"/>
        </w:rPr>
      </w:pPr>
      <w:r w:rsidRPr="00DD4FB7">
        <w:rPr>
          <w:rFonts w:cs="Arial"/>
          <w:sz w:val="24"/>
          <w:szCs w:val="24"/>
        </w:rPr>
        <w:t>a.</w:t>
      </w:r>
      <w:r w:rsidRPr="00DD4FB7">
        <w:rPr>
          <w:rFonts w:cs="Arial"/>
          <w:b/>
          <w:sz w:val="24"/>
          <w:szCs w:val="24"/>
        </w:rPr>
        <w:t xml:space="preserve"> </w:t>
      </w:r>
      <w:r>
        <w:rPr>
          <w:rFonts w:cs="Arial"/>
          <w:b/>
          <w:sz w:val="24"/>
          <w:szCs w:val="24"/>
        </w:rPr>
        <w:tab/>
      </w:r>
      <w:r w:rsidRPr="00DD4FB7">
        <w:rPr>
          <w:rFonts w:cs="Arial"/>
          <w:b/>
          <w:sz w:val="24"/>
          <w:szCs w:val="24"/>
        </w:rPr>
        <w:t>Strategic Plan:</w:t>
      </w:r>
      <w:r w:rsidRPr="00DD4FB7">
        <w:rPr>
          <w:rFonts w:cs="Arial"/>
          <w:sz w:val="24"/>
          <w:szCs w:val="24"/>
        </w:rPr>
        <w:t xml:space="preserve"> Dr. Wilson reviewed the ACCA strategic plans. The plan is based on the recommendation from the external visit conducted by TCSG for College and Career Academy board certification. </w:t>
      </w:r>
    </w:p>
    <w:p w14:paraId="0981E0F8" w14:textId="2E290665" w:rsidR="00DD4FB7" w:rsidRPr="00DD4FB7" w:rsidRDefault="00DD4FB7" w:rsidP="00DD4FB7">
      <w:pPr>
        <w:ind w:left="1440"/>
        <w:rPr>
          <w:rFonts w:cs="Arial"/>
          <w:sz w:val="24"/>
          <w:szCs w:val="24"/>
        </w:rPr>
      </w:pPr>
      <w:r w:rsidRPr="00DD4FB7">
        <w:rPr>
          <w:rFonts w:cs="Arial"/>
          <w:b/>
          <w:sz w:val="24"/>
          <w:szCs w:val="24"/>
        </w:rPr>
        <w:t>Approval of the ACCA Strategic Plan</w:t>
      </w:r>
    </w:p>
    <w:p w14:paraId="56A03A32" w14:textId="77777777" w:rsidR="00DD4FB7" w:rsidRPr="00DD4FB7" w:rsidRDefault="00DD4FB7" w:rsidP="00DD4FB7">
      <w:pPr>
        <w:pStyle w:val="NoSpacing"/>
        <w:ind w:left="1440"/>
        <w:rPr>
          <w:sz w:val="24"/>
          <w:szCs w:val="24"/>
        </w:rPr>
      </w:pPr>
      <w:r w:rsidRPr="00DD4FB7">
        <w:rPr>
          <w:sz w:val="24"/>
          <w:szCs w:val="24"/>
        </w:rPr>
        <w:t xml:space="preserve">Motion made by: </w:t>
      </w:r>
      <w:r w:rsidRPr="00DD4FB7">
        <w:rPr>
          <w:color w:val="0083A9" w:themeColor="accent1"/>
          <w:sz w:val="24"/>
          <w:szCs w:val="24"/>
        </w:rPr>
        <w:t xml:space="preserve">W. Smith </w:t>
      </w:r>
      <w:r w:rsidRPr="00DD4FB7">
        <w:rPr>
          <w:sz w:val="24"/>
          <w:szCs w:val="24"/>
        </w:rPr>
        <w:t xml:space="preserve">Seconded by: </w:t>
      </w:r>
      <w:r w:rsidRPr="00DD4FB7">
        <w:rPr>
          <w:color w:val="0083A9" w:themeColor="accent1"/>
          <w:sz w:val="24"/>
          <w:szCs w:val="24"/>
        </w:rPr>
        <w:t>A. Lancaster-King</w:t>
      </w:r>
    </w:p>
    <w:p w14:paraId="5BE58187" w14:textId="77777777" w:rsidR="00DD4FB7" w:rsidRPr="00DD4FB7" w:rsidRDefault="00DD4FB7" w:rsidP="00DD4FB7">
      <w:pPr>
        <w:pStyle w:val="NoSpacing"/>
        <w:ind w:left="720" w:firstLine="720"/>
        <w:rPr>
          <w:sz w:val="24"/>
          <w:szCs w:val="24"/>
        </w:rPr>
      </w:pPr>
      <w:r w:rsidRPr="00DD4FB7">
        <w:rPr>
          <w:color w:val="D47B22" w:themeColor="accent2"/>
          <w:sz w:val="24"/>
          <w:szCs w:val="24"/>
        </w:rPr>
        <w:t>Members Approving:</w:t>
      </w:r>
      <w:r w:rsidRPr="00DD4FB7">
        <w:rPr>
          <w:sz w:val="24"/>
          <w:szCs w:val="24"/>
        </w:rPr>
        <w:t xml:space="preserve"> All</w:t>
      </w:r>
    </w:p>
    <w:p w14:paraId="0EA7116E" w14:textId="77777777" w:rsidR="00DD4FB7" w:rsidRPr="00DD4FB7" w:rsidRDefault="00DD4FB7" w:rsidP="00DD4FB7">
      <w:pPr>
        <w:pStyle w:val="NoSpacing"/>
        <w:ind w:left="720" w:firstLine="720"/>
        <w:rPr>
          <w:sz w:val="24"/>
          <w:szCs w:val="24"/>
        </w:rPr>
      </w:pPr>
      <w:r w:rsidRPr="00DD4FB7">
        <w:rPr>
          <w:color w:val="D47B22" w:themeColor="accent2"/>
          <w:sz w:val="24"/>
          <w:szCs w:val="24"/>
        </w:rPr>
        <w:t>Members Opposing:</w:t>
      </w:r>
      <w:r w:rsidRPr="00DD4FB7">
        <w:rPr>
          <w:sz w:val="24"/>
          <w:szCs w:val="24"/>
        </w:rPr>
        <w:t xml:space="preserve"> none</w:t>
      </w:r>
    </w:p>
    <w:p w14:paraId="29EFA8F1" w14:textId="5F7442A7" w:rsidR="00DD4FB7" w:rsidRPr="00DD4FB7" w:rsidRDefault="00DD4FB7" w:rsidP="00DD4FB7">
      <w:pPr>
        <w:pStyle w:val="NoSpacing"/>
        <w:ind w:left="720" w:firstLine="720"/>
        <w:rPr>
          <w:sz w:val="24"/>
          <w:szCs w:val="24"/>
        </w:rPr>
      </w:pPr>
      <w:r w:rsidRPr="00DD4FB7">
        <w:rPr>
          <w:color w:val="D47B22" w:themeColor="accent2"/>
          <w:sz w:val="24"/>
          <w:szCs w:val="24"/>
        </w:rPr>
        <w:t>Members Abstaining:</w:t>
      </w:r>
      <w:r w:rsidRPr="00DD4FB7">
        <w:rPr>
          <w:sz w:val="24"/>
          <w:szCs w:val="24"/>
        </w:rPr>
        <w:t xml:space="preserve"> </w:t>
      </w:r>
      <w:r w:rsidRPr="00DD4FB7">
        <w:rPr>
          <w:sz w:val="24"/>
          <w:szCs w:val="24"/>
        </w:rPr>
        <w:t>none</w:t>
      </w:r>
    </w:p>
    <w:p w14:paraId="52E6754A" w14:textId="64F1C3C1" w:rsidR="00DD4FB7" w:rsidRPr="00DD4FB7" w:rsidRDefault="00DD4FB7" w:rsidP="00DD4FB7">
      <w:pPr>
        <w:pStyle w:val="NoSpacing"/>
        <w:ind w:left="720" w:firstLine="720"/>
        <w:rPr>
          <w:sz w:val="24"/>
          <w:szCs w:val="24"/>
        </w:rPr>
      </w:pPr>
      <w:r w:rsidRPr="00DD4FB7">
        <w:rPr>
          <w:b/>
          <w:sz w:val="24"/>
          <w:szCs w:val="24"/>
        </w:rPr>
        <w:t xml:space="preserve">Motion </w:t>
      </w:r>
      <w:r w:rsidRPr="00DD4FB7">
        <w:rPr>
          <w:color w:val="0083A9" w:themeColor="accent1"/>
          <w:sz w:val="24"/>
          <w:szCs w:val="24"/>
        </w:rPr>
        <w:t>Passes</w:t>
      </w:r>
    </w:p>
    <w:p w14:paraId="49B82A8A" w14:textId="77777777" w:rsidR="00DD4FB7" w:rsidRDefault="00DD4FB7" w:rsidP="00DD4FB7">
      <w:pPr>
        <w:pStyle w:val="ListParagraph"/>
        <w:ind w:left="630"/>
        <w:rPr>
          <w:rFonts w:cs="Arial"/>
          <w:b/>
          <w:sz w:val="24"/>
          <w:szCs w:val="24"/>
        </w:rPr>
      </w:pPr>
    </w:p>
    <w:p w14:paraId="20A159AE" w14:textId="02A2DFD4" w:rsidR="00DD4FB7" w:rsidRDefault="00DD4FB7" w:rsidP="008C5487">
      <w:pPr>
        <w:pStyle w:val="ListParagraph"/>
        <w:numPr>
          <w:ilvl w:val="0"/>
          <w:numId w:val="3"/>
        </w:numPr>
        <w:ind w:left="630"/>
        <w:rPr>
          <w:rFonts w:cs="Arial"/>
          <w:b/>
          <w:sz w:val="24"/>
          <w:szCs w:val="24"/>
        </w:rPr>
      </w:pPr>
      <w:r>
        <w:rPr>
          <w:rFonts w:cs="Arial"/>
          <w:b/>
          <w:sz w:val="24"/>
          <w:szCs w:val="24"/>
        </w:rPr>
        <w:t>Discussion Items</w:t>
      </w:r>
    </w:p>
    <w:p w14:paraId="6A046958" w14:textId="77777777" w:rsidR="00DD4FB7" w:rsidRPr="00DD4FB7" w:rsidRDefault="00DD4FB7" w:rsidP="00DD4FB7">
      <w:pPr>
        <w:pStyle w:val="ListParagraph"/>
        <w:ind w:left="630"/>
        <w:rPr>
          <w:rFonts w:cs="Arial"/>
          <w:b/>
          <w:sz w:val="24"/>
          <w:szCs w:val="24"/>
        </w:rPr>
      </w:pPr>
      <w:r w:rsidRPr="00DD4FB7">
        <w:rPr>
          <w:rFonts w:cs="Arial"/>
          <w:b/>
          <w:sz w:val="24"/>
          <w:szCs w:val="24"/>
        </w:rPr>
        <w:t>FY ’21 Budget Development Plan</w:t>
      </w:r>
    </w:p>
    <w:p w14:paraId="3D717306" w14:textId="464A4FA0" w:rsidR="00DD4FB7" w:rsidRPr="00DD4FB7" w:rsidRDefault="00DD4FB7" w:rsidP="00DD4FB7">
      <w:pPr>
        <w:pStyle w:val="ListParagraph"/>
        <w:ind w:left="630"/>
        <w:rPr>
          <w:rFonts w:cs="Arial"/>
          <w:sz w:val="24"/>
          <w:szCs w:val="24"/>
        </w:rPr>
      </w:pPr>
      <w:r w:rsidRPr="00DD4FB7">
        <w:rPr>
          <w:rFonts w:cs="Arial"/>
          <w:sz w:val="24"/>
          <w:szCs w:val="24"/>
        </w:rPr>
        <w:t>Dr. Wilson presented the budget for FY 21 school year. The budget is aligned to the priorities for the upcoming school year. Monies allotted for resources and supplies for the dual enrollment students. The budget also included funding for transportation for dual enrollment students at Atlanta Technical College.</w:t>
      </w:r>
    </w:p>
    <w:p w14:paraId="61368E75" w14:textId="6FEC731B" w:rsidR="00130AF5" w:rsidRDefault="00DD4FB7" w:rsidP="002E661E">
      <w:pPr>
        <w:pStyle w:val="ListParagraph"/>
        <w:numPr>
          <w:ilvl w:val="0"/>
          <w:numId w:val="3"/>
        </w:numPr>
        <w:ind w:left="630"/>
        <w:rPr>
          <w:rFonts w:cs="Arial"/>
          <w:b/>
          <w:sz w:val="24"/>
          <w:szCs w:val="24"/>
        </w:rPr>
      </w:pPr>
      <w:r>
        <w:rPr>
          <w:rFonts w:cs="Arial"/>
          <w:b/>
          <w:sz w:val="24"/>
          <w:szCs w:val="24"/>
        </w:rPr>
        <w:t>Information Items</w:t>
      </w:r>
    </w:p>
    <w:p w14:paraId="7D87096B" w14:textId="58A9A83C" w:rsidR="002E661E" w:rsidRPr="002E661E" w:rsidRDefault="00DD4FB7" w:rsidP="00130AF5">
      <w:pPr>
        <w:pStyle w:val="ListParagraph"/>
        <w:ind w:left="630"/>
        <w:rPr>
          <w:rFonts w:cs="Arial"/>
          <w:b/>
          <w:sz w:val="24"/>
          <w:szCs w:val="24"/>
        </w:rPr>
      </w:pPr>
      <w:r>
        <w:rPr>
          <w:rFonts w:cs="Arial"/>
          <w:sz w:val="24"/>
          <w:szCs w:val="24"/>
        </w:rPr>
        <w:t>Board will reconvene to approve the final budget recommendation in March. The doodle poll will be sent to all board members.</w:t>
      </w:r>
    </w:p>
    <w:p w14:paraId="750F8C7E" w14:textId="2AE9F619" w:rsidR="00CF53F0" w:rsidRDefault="00CF53F0" w:rsidP="00111306">
      <w:pPr>
        <w:pStyle w:val="ListParagraph"/>
        <w:numPr>
          <w:ilvl w:val="0"/>
          <w:numId w:val="3"/>
        </w:numPr>
        <w:ind w:left="630"/>
        <w:rPr>
          <w:rFonts w:cs="Arial"/>
          <w:b/>
          <w:sz w:val="24"/>
          <w:szCs w:val="24"/>
        </w:rPr>
      </w:pPr>
      <w:r>
        <w:rPr>
          <w:rFonts w:cs="Arial"/>
          <w:b/>
          <w:sz w:val="24"/>
          <w:szCs w:val="24"/>
        </w:rPr>
        <w:t>Public Comment</w:t>
      </w:r>
      <w:r w:rsidR="00130AF5">
        <w:rPr>
          <w:rFonts w:cs="Arial"/>
          <w:b/>
          <w:sz w:val="24"/>
          <w:szCs w:val="24"/>
        </w:rPr>
        <w:t>; n/a</w:t>
      </w:r>
    </w:p>
    <w:p w14:paraId="72CDB7E2" w14:textId="7BD9437A" w:rsidR="00DD4FB7" w:rsidRDefault="00DD4FB7" w:rsidP="00111306">
      <w:pPr>
        <w:pStyle w:val="ListParagraph"/>
        <w:numPr>
          <w:ilvl w:val="0"/>
          <w:numId w:val="3"/>
        </w:numPr>
        <w:ind w:left="630"/>
        <w:rPr>
          <w:rFonts w:cs="Arial"/>
          <w:b/>
          <w:sz w:val="24"/>
          <w:szCs w:val="24"/>
        </w:rPr>
      </w:pPr>
      <w:r>
        <w:rPr>
          <w:rFonts w:cs="Arial"/>
          <w:b/>
          <w:sz w:val="24"/>
          <w:szCs w:val="24"/>
        </w:rPr>
        <w:t>Announcements</w:t>
      </w:r>
      <w:bookmarkStart w:id="1" w:name="_GoBack"/>
      <w:bookmarkEnd w:id="1"/>
    </w:p>
    <w:p w14:paraId="7A517EBA" w14:textId="1E3BAFA3"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5EDAA51A"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DD4FB7">
        <w:rPr>
          <w:rFonts w:cs="Arial"/>
          <w:color w:val="0083A9" w:themeColor="accent1"/>
          <w:sz w:val="24"/>
          <w:szCs w:val="24"/>
        </w:rPr>
        <w:t>C. McLaughlin</w:t>
      </w:r>
      <w:r w:rsidRPr="00484306">
        <w:rPr>
          <w:rFonts w:cs="Arial"/>
          <w:sz w:val="24"/>
          <w:szCs w:val="24"/>
        </w:rPr>
        <w:t xml:space="preserve">; Seconded by: </w:t>
      </w:r>
      <w:r w:rsidR="00130AF5">
        <w:rPr>
          <w:rFonts w:cs="Arial"/>
          <w:color w:val="0083A9" w:themeColor="accent1"/>
          <w:sz w:val="24"/>
          <w:szCs w:val="24"/>
        </w:rPr>
        <w:t>A. Lancaster-King</w:t>
      </w:r>
    </w:p>
    <w:p w14:paraId="0CCE215A" w14:textId="3C95584C"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130AF5">
        <w:rPr>
          <w:rFonts w:cs="Arial"/>
          <w:sz w:val="24"/>
          <w:szCs w:val="24"/>
        </w:rPr>
        <w:t xml:space="preserve">All </w:t>
      </w:r>
      <w:r w:rsidR="00130AF5">
        <w:rPr>
          <w:rFonts w:cs="Arial"/>
          <w:sz w:val="24"/>
          <w:szCs w:val="24"/>
        </w:rPr>
        <w:tab/>
      </w:r>
    </w:p>
    <w:p w14:paraId="5AE22E38" w14:textId="3578EB1C"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130AF5">
        <w:rPr>
          <w:rFonts w:cs="Arial"/>
          <w:sz w:val="24"/>
          <w:szCs w:val="24"/>
        </w:rPr>
        <w:t>none</w:t>
      </w:r>
    </w:p>
    <w:p w14:paraId="321400D9" w14:textId="4C30B1A0"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130AF5">
        <w:rPr>
          <w:rFonts w:cs="Arial"/>
          <w:sz w:val="24"/>
          <w:szCs w:val="24"/>
        </w:rPr>
        <w:t>none</w:t>
      </w:r>
    </w:p>
    <w:p w14:paraId="437599F6" w14:textId="6DCE6F0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147CA478" w:rsidR="00111306" w:rsidRDefault="00111306" w:rsidP="00CC08A3">
      <w:pPr>
        <w:rPr>
          <w:rFonts w:cs="Arial"/>
          <w:color w:val="0083A9" w:themeColor="accent1"/>
          <w:sz w:val="24"/>
          <w:szCs w:val="24"/>
        </w:rPr>
      </w:pPr>
      <w:r w:rsidRPr="00CC08A3">
        <w:rPr>
          <w:rFonts w:cs="Arial"/>
          <w:b/>
          <w:sz w:val="24"/>
          <w:szCs w:val="24"/>
        </w:rPr>
        <w:t xml:space="preserve">ADJOURNED AT </w:t>
      </w:r>
      <w:r w:rsidR="00DD4FB7">
        <w:rPr>
          <w:rFonts w:cs="Arial"/>
          <w:color w:val="0083A9" w:themeColor="accent1"/>
          <w:sz w:val="24"/>
          <w:szCs w:val="24"/>
        </w:rPr>
        <w:t>11:08 a</w:t>
      </w:r>
      <w:r w:rsidR="00130AF5">
        <w:rPr>
          <w:rFonts w:cs="Arial"/>
          <w:color w:val="0083A9" w:themeColor="accent1"/>
          <w:sz w:val="24"/>
          <w:szCs w:val="24"/>
        </w:rPr>
        <w:t xml:space="preserve">.m. </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54BC1D05"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CC39E7">
        <w:rPr>
          <w:rFonts w:cs="Arial"/>
          <w:color w:val="0083A9" w:themeColor="accent1"/>
          <w:sz w:val="24"/>
          <w:szCs w:val="24"/>
        </w:rPr>
        <w:t>Caroline Angelo</w:t>
      </w:r>
    </w:p>
    <w:p w14:paraId="35316D67" w14:textId="59442953"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CC39E7">
        <w:rPr>
          <w:rFonts w:cs="Arial"/>
          <w:color w:val="0083A9" w:themeColor="accent1"/>
          <w:sz w:val="24"/>
          <w:szCs w:val="24"/>
        </w:rPr>
        <w:t>Board Secretary</w:t>
      </w:r>
    </w:p>
    <w:p w14:paraId="443ECFAD" w14:textId="67A39AFD"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DD4FB7">
        <w:rPr>
          <w:rFonts w:cs="Arial"/>
          <w:color w:val="0083A9" w:themeColor="accent1"/>
          <w:sz w:val="24"/>
          <w:szCs w:val="24"/>
        </w:rPr>
        <w:t>March 18, 2021</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5674" w14:textId="77777777" w:rsidR="005A7E04" w:rsidRDefault="005A7E04" w:rsidP="00333C97">
      <w:pPr>
        <w:spacing w:after="0" w:line="240" w:lineRule="auto"/>
      </w:pPr>
      <w:r>
        <w:separator/>
      </w:r>
    </w:p>
  </w:endnote>
  <w:endnote w:type="continuationSeparator" w:id="0">
    <w:p w14:paraId="0CE90261" w14:textId="77777777" w:rsidR="005A7E04" w:rsidRDefault="005A7E04"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762208FA"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DD4FB7">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DD4FB7">
              <w:rPr>
                <w:b/>
                <w:bCs/>
                <w:noProof/>
                <w:sz w:val="18"/>
                <w:szCs w:val="18"/>
              </w:rPr>
              <w:t>2</w:t>
            </w:r>
            <w:r w:rsidRPr="00721E86">
              <w:rPr>
                <w:b/>
                <w:bCs/>
                <w:sz w:val="18"/>
                <w:szCs w:val="18"/>
              </w:rPr>
              <w:fldChar w:fldCharType="end"/>
            </w:r>
          </w:p>
        </w:sdtContent>
      </w:sdt>
    </w:sdtContent>
  </w:sdt>
  <w:p w14:paraId="600DFB72" w14:textId="0E657728"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F268AA">
      <w:rPr>
        <w:noProof/>
        <w:sz w:val="18"/>
        <w:szCs w:val="18"/>
      </w:rPr>
      <w:t>4/2/2021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8B85B" w14:textId="77777777" w:rsidR="005A7E04" w:rsidRDefault="005A7E04" w:rsidP="00333C97">
      <w:pPr>
        <w:spacing w:after="0" w:line="240" w:lineRule="auto"/>
      </w:pPr>
      <w:r>
        <w:separator/>
      </w:r>
    </w:p>
  </w:footnote>
  <w:footnote w:type="continuationSeparator" w:id="0">
    <w:p w14:paraId="458CF48B" w14:textId="77777777" w:rsidR="005A7E04" w:rsidRDefault="005A7E04"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74865" w14:textId="0647A0C4"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rsidR="00563E50">
      <w:rPr>
        <w:rFonts w:ascii="Arial Black" w:hAnsi="Arial Black"/>
        <w:b/>
        <w:color w:val="D47B22" w:themeColor="accent2"/>
        <w:sz w:val="36"/>
        <w:szCs w:val="36"/>
      </w:rPr>
      <w:t xml:space="preserve">Budget </w:t>
    </w:r>
    <w:r w:rsidR="00A0413B">
      <w:rPr>
        <w:rFonts w:ascii="Arial Black" w:hAnsi="Arial Black"/>
        <w:b/>
        <w:color w:val="D47B22" w:themeColor="accent2"/>
        <w:sz w:val="36"/>
        <w:szCs w:val="36"/>
      </w:rPr>
      <w:t>Approval</w:t>
    </w:r>
  </w:p>
  <w:p w14:paraId="5E1AB0B3" w14:textId="35C56A41"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165BF"/>
    <w:rsid w:val="00101B10"/>
    <w:rsid w:val="00111306"/>
    <w:rsid w:val="00130AF5"/>
    <w:rsid w:val="0013374C"/>
    <w:rsid w:val="00172FED"/>
    <w:rsid w:val="00190863"/>
    <w:rsid w:val="001D57C3"/>
    <w:rsid w:val="001F547C"/>
    <w:rsid w:val="0024684D"/>
    <w:rsid w:val="002E661E"/>
    <w:rsid w:val="002F7B20"/>
    <w:rsid w:val="0030453B"/>
    <w:rsid w:val="00333C97"/>
    <w:rsid w:val="00371558"/>
    <w:rsid w:val="004735FC"/>
    <w:rsid w:val="00480E5E"/>
    <w:rsid w:val="00484306"/>
    <w:rsid w:val="004E7CC2"/>
    <w:rsid w:val="004F19E6"/>
    <w:rsid w:val="004F352F"/>
    <w:rsid w:val="00563E50"/>
    <w:rsid w:val="005A59D7"/>
    <w:rsid w:val="005A7E04"/>
    <w:rsid w:val="005C0549"/>
    <w:rsid w:val="005C278C"/>
    <w:rsid w:val="005E190C"/>
    <w:rsid w:val="005E7AC0"/>
    <w:rsid w:val="00611CEC"/>
    <w:rsid w:val="006878AB"/>
    <w:rsid w:val="006E7802"/>
    <w:rsid w:val="006F4071"/>
    <w:rsid w:val="00721E86"/>
    <w:rsid w:val="00753BFE"/>
    <w:rsid w:val="00792038"/>
    <w:rsid w:val="00855728"/>
    <w:rsid w:val="008C031A"/>
    <w:rsid w:val="008C5487"/>
    <w:rsid w:val="009030D1"/>
    <w:rsid w:val="009413D8"/>
    <w:rsid w:val="00951DC1"/>
    <w:rsid w:val="00951E4D"/>
    <w:rsid w:val="009A3327"/>
    <w:rsid w:val="00A0413B"/>
    <w:rsid w:val="00A47D9D"/>
    <w:rsid w:val="00A85B26"/>
    <w:rsid w:val="00AA5220"/>
    <w:rsid w:val="00AE290D"/>
    <w:rsid w:val="00AF6DDB"/>
    <w:rsid w:val="00B047F5"/>
    <w:rsid w:val="00B2238E"/>
    <w:rsid w:val="00B4244D"/>
    <w:rsid w:val="00B42AD5"/>
    <w:rsid w:val="00B42F63"/>
    <w:rsid w:val="00B5602B"/>
    <w:rsid w:val="00C25B0C"/>
    <w:rsid w:val="00CC08A3"/>
    <w:rsid w:val="00CC39E7"/>
    <w:rsid w:val="00CF28C4"/>
    <w:rsid w:val="00CF53F0"/>
    <w:rsid w:val="00D83D12"/>
    <w:rsid w:val="00D956DC"/>
    <w:rsid w:val="00DD4FB7"/>
    <w:rsid w:val="00E175EB"/>
    <w:rsid w:val="00E31492"/>
    <w:rsid w:val="00E55A0A"/>
    <w:rsid w:val="00E77F06"/>
    <w:rsid w:val="00EC71B5"/>
    <w:rsid w:val="00F117E5"/>
    <w:rsid w:val="00F268AA"/>
    <w:rsid w:val="00F371DD"/>
    <w:rsid w:val="00F533E4"/>
    <w:rsid w:val="00FA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4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8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Fears, Shaundra</cp:lastModifiedBy>
  <cp:revision>2</cp:revision>
  <dcterms:created xsi:type="dcterms:W3CDTF">2021-04-02T14:20:00Z</dcterms:created>
  <dcterms:modified xsi:type="dcterms:W3CDTF">2021-04-02T14:20:00Z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